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28487D" w14:paraId="0EE07B26" w14:textId="77777777" w:rsidTr="00A756B4">
        <w:tc>
          <w:tcPr>
            <w:tcW w:w="101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07B25" w14:textId="77777777" w:rsidR="0028487D" w:rsidRPr="00D449D6" w:rsidRDefault="006C1132" w:rsidP="001D0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Betadine Treatment for Viral Conjunctivitis </w:t>
            </w:r>
            <w:r w:rsidR="00D137B7" w:rsidRPr="00D449D6">
              <w:rPr>
                <w:rFonts w:ascii="Arial" w:hAnsi="Arial" w:cs="Arial"/>
                <w:b/>
                <w:sz w:val="24"/>
                <w:szCs w:val="24"/>
              </w:rPr>
              <w:t>Consent Form</w:t>
            </w:r>
          </w:p>
        </w:tc>
      </w:tr>
    </w:tbl>
    <w:p w14:paraId="0EE07B27" w14:textId="77777777" w:rsidR="0028487D" w:rsidRDefault="0028487D" w:rsidP="0028487D">
      <w:pPr>
        <w:pStyle w:val="Standard"/>
        <w:rPr>
          <w:rFonts w:ascii="Arial" w:hAnsi="Arial"/>
          <w:sz w:val="20"/>
          <w:szCs w:val="20"/>
        </w:rPr>
      </w:pPr>
    </w:p>
    <w:p w14:paraId="0EE07B28" w14:textId="77777777" w:rsidR="0028487D" w:rsidRDefault="0028487D" w:rsidP="00565757">
      <w:pPr>
        <w:pStyle w:val="Standard"/>
        <w:tabs>
          <w:tab w:val="right" w:pos="1017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Name: </w:t>
      </w:r>
      <w:r w:rsidR="00565757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0"/>
          <w:szCs w:val="20"/>
        </w:rPr>
        <w:t>Exam Date:</w:t>
      </w:r>
    </w:p>
    <w:p w14:paraId="0EE07B29" w14:textId="77777777" w:rsidR="0028487D" w:rsidRDefault="0028487D" w:rsidP="0028487D">
      <w:pPr>
        <w:pStyle w:val="Standard"/>
        <w:tabs>
          <w:tab w:val="right" w:pos="10179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Date of Birth:  </w:t>
      </w:r>
    </w:p>
    <w:p w14:paraId="0EE07B2A" w14:textId="77777777" w:rsidR="0028487D" w:rsidRDefault="0028487D" w:rsidP="0028487D">
      <w:pPr>
        <w:pStyle w:val="Standard"/>
        <w:rPr>
          <w:rFonts w:ascii="Arial" w:hAnsi="Arial"/>
          <w:sz w:val="20"/>
          <w:szCs w:val="20"/>
        </w:rPr>
      </w:pPr>
    </w:p>
    <w:p w14:paraId="0EE07B2B" w14:textId="77777777" w:rsidR="0028487D" w:rsidRDefault="0028487D" w:rsidP="0028487D">
      <w:pPr>
        <w:pStyle w:val="Subtitl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Condition and Proposed Treatment</w:t>
      </w:r>
    </w:p>
    <w:p w14:paraId="0EE07B2C" w14:textId="77777777" w:rsidR="00900B23" w:rsidRDefault="00900B23" w:rsidP="00BB7171">
      <w:pPr>
        <w:rPr>
          <w:rFonts w:ascii="Arial" w:hAnsi="Arial" w:cs="Arial"/>
        </w:rPr>
      </w:pPr>
    </w:p>
    <w:p w14:paraId="0EE07B2D" w14:textId="77777777" w:rsidR="00BB7171" w:rsidRPr="00D449D6" w:rsidRDefault="00565757" w:rsidP="00BB7171">
      <w:pPr>
        <w:rPr>
          <w:rFonts w:ascii="Arial" w:hAnsi="Arial" w:cs="Arial"/>
        </w:rPr>
      </w:pPr>
      <w:r w:rsidRPr="00D449D6">
        <w:rPr>
          <w:rFonts w:ascii="Arial" w:hAnsi="Arial" w:cs="Arial"/>
        </w:rPr>
        <w:t>_______________</w:t>
      </w:r>
      <w:r w:rsidR="0028487D" w:rsidRPr="00D449D6">
        <w:rPr>
          <w:rFonts w:ascii="Arial" w:hAnsi="Arial" w:cs="Arial"/>
        </w:rPr>
        <w:t xml:space="preserve"> has evaluated you an</w:t>
      </w:r>
      <w:r w:rsidR="00D137B7" w:rsidRPr="00D449D6">
        <w:rPr>
          <w:rFonts w:ascii="Arial" w:hAnsi="Arial" w:cs="Arial"/>
        </w:rPr>
        <w:t xml:space="preserve">d diagnosed you with </w:t>
      </w:r>
      <w:r w:rsidR="006C1132">
        <w:rPr>
          <w:rFonts w:ascii="Arial" w:hAnsi="Arial" w:cs="Arial"/>
        </w:rPr>
        <w:t>viral conjunctivitis (</w:t>
      </w:r>
      <w:r w:rsidR="00991EE6">
        <w:rPr>
          <w:rFonts w:ascii="Arial" w:hAnsi="Arial" w:cs="Arial"/>
        </w:rPr>
        <w:t>“</w:t>
      </w:r>
      <w:r w:rsidR="006C1132">
        <w:rPr>
          <w:rFonts w:ascii="Arial" w:hAnsi="Arial" w:cs="Arial"/>
        </w:rPr>
        <w:t>pink eye</w:t>
      </w:r>
      <w:r w:rsidR="00991EE6">
        <w:rPr>
          <w:rFonts w:ascii="Arial" w:hAnsi="Arial" w:cs="Arial"/>
        </w:rPr>
        <w:t>”</w:t>
      </w:r>
      <w:r w:rsidR="006C1132">
        <w:rPr>
          <w:rFonts w:ascii="Arial" w:hAnsi="Arial" w:cs="Arial"/>
        </w:rPr>
        <w:t>)</w:t>
      </w:r>
      <w:r w:rsidR="00BB7171" w:rsidRPr="00D449D6">
        <w:rPr>
          <w:rFonts w:ascii="Arial" w:hAnsi="Arial" w:cs="Arial"/>
        </w:rPr>
        <w:t xml:space="preserve">, which is </w:t>
      </w:r>
      <w:r w:rsidR="006C1132">
        <w:rPr>
          <w:rFonts w:ascii="Arial" w:hAnsi="Arial" w:cs="Arial"/>
        </w:rPr>
        <w:t>inflammation of</w:t>
      </w:r>
      <w:r w:rsidR="001D0C0B">
        <w:rPr>
          <w:rFonts w:ascii="Arial" w:hAnsi="Arial" w:cs="Arial"/>
        </w:rPr>
        <w:t xml:space="preserve"> </w:t>
      </w:r>
      <w:r w:rsidR="00991EE6">
        <w:rPr>
          <w:rFonts w:ascii="Arial" w:hAnsi="Arial" w:cs="Arial"/>
        </w:rPr>
        <w:t xml:space="preserve">the </w:t>
      </w:r>
      <w:r w:rsidR="001D0C0B">
        <w:rPr>
          <w:rFonts w:ascii="Arial" w:hAnsi="Arial" w:cs="Arial"/>
        </w:rPr>
        <w:t>white part of your eye (conjunctiva)</w:t>
      </w:r>
      <w:r w:rsidR="006C1132">
        <w:rPr>
          <w:rFonts w:ascii="Arial" w:hAnsi="Arial" w:cs="Arial"/>
        </w:rPr>
        <w:t xml:space="preserve"> due to </w:t>
      </w:r>
      <w:r w:rsidR="00E350B9">
        <w:rPr>
          <w:rFonts w:ascii="Arial" w:hAnsi="Arial" w:cs="Arial"/>
        </w:rPr>
        <w:t xml:space="preserve">infection by </w:t>
      </w:r>
      <w:r w:rsidR="00991EE6">
        <w:rPr>
          <w:rFonts w:ascii="Arial" w:hAnsi="Arial" w:cs="Arial"/>
        </w:rPr>
        <w:t>a variety of</w:t>
      </w:r>
      <w:r w:rsidR="006C1132">
        <w:rPr>
          <w:rFonts w:ascii="Arial" w:hAnsi="Arial" w:cs="Arial"/>
        </w:rPr>
        <w:t xml:space="preserve"> adenovirus</w:t>
      </w:r>
      <w:r w:rsidR="00E350B9">
        <w:rPr>
          <w:rFonts w:ascii="Arial" w:hAnsi="Arial" w:cs="Arial"/>
        </w:rPr>
        <w:t>, the same virus which causes the common cold</w:t>
      </w:r>
      <w:r w:rsidR="00BB7171" w:rsidRPr="00D449D6">
        <w:rPr>
          <w:rFonts w:ascii="Arial" w:hAnsi="Arial" w:cs="Arial"/>
        </w:rPr>
        <w:t xml:space="preserve">. Typical symptoms include </w:t>
      </w:r>
      <w:r w:rsidR="006C1132">
        <w:rPr>
          <w:rFonts w:ascii="Arial" w:hAnsi="Arial" w:cs="Arial"/>
        </w:rPr>
        <w:t xml:space="preserve">redness, </w:t>
      </w:r>
      <w:r w:rsidR="00BB7171" w:rsidRPr="00D449D6">
        <w:rPr>
          <w:rFonts w:ascii="Arial" w:hAnsi="Arial" w:cs="Arial"/>
        </w:rPr>
        <w:t xml:space="preserve">pain, burning, tearing, blurred vision, and a sensation that something is in the eye. </w:t>
      </w:r>
      <w:r w:rsidR="006C1132">
        <w:rPr>
          <w:rFonts w:ascii="Arial" w:hAnsi="Arial" w:cs="Arial"/>
        </w:rPr>
        <w:t xml:space="preserve">This is a self-limiting condition that will resolve without treatment </w:t>
      </w:r>
      <w:r w:rsidR="005B64D3">
        <w:rPr>
          <w:rFonts w:ascii="Arial" w:hAnsi="Arial" w:cs="Arial"/>
        </w:rPr>
        <w:t>with</w:t>
      </w:r>
      <w:r w:rsidR="006C1132">
        <w:rPr>
          <w:rFonts w:ascii="Arial" w:hAnsi="Arial" w:cs="Arial"/>
        </w:rPr>
        <w:t xml:space="preserve">in 21 days from onset of symptoms. </w:t>
      </w:r>
      <w:r w:rsidR="0087536F">
        <w:rPr>
          <w:rFonts w:ascii="Arial" w:hAnsi="Arial" w:cs="Arial"/>
        </w:rPr>
        <w:t xml:space="preserve">Symptoms can worsen five or six days </w:t>
      </w:r>
      <w:r w:rsidR="006C1132">
        <w:rPr>
          <w:rFonts w:ascii="Arial" w:hAnsi="Arial" w:cs="Arial"/>
        </w:rPr>
        <w:t>after onset. This condition is h</w:t>
      </w:r>
      <w:r w:rsidR="006C1132" w:rsidRPr="006C1132">
        <w:rPr>
          <w:rFonts w:ascii="Arial" w:hAnsi="Arial" w:cs="Arial"/>
        </w:rPr>
        <w:t>ighly contagious</w:t>
      </w:r>
      <w:r w:rsidR="005B64D3">
        <w:rPr>
          <w:rFonts w:ascii="Arial" w:hAnsi="Arial" w:cs="Arial"/>
        </w:rPr>
        <w:t xml:space="preserve"> for the</w:t>
      </w:r>
      <w:r w:rsidR="006C1132" w:rsidRPr="006C1132">
        <w:rPr>
          <w:rFonts w:ascii="Arial" w:hAnsi="Arial" w:cs="Arial"/>
        </w:rPr>
        <w:t xml:space="preserve"> first 12 days,</w:t>
      </w:r>
      <w:r w:rsidR="006C1132">
        <w:rPr>
          <w:rFonts w:ascii="Arial" w:hAnsi="Arial" w:cs="Arial"/>
        </w:rPr>
        <w:t xml:space="preserve"> so</w:t>
      </w:r>
      <w:r w:rsidR="006C1132" w:rsidRPr="006C1132">
        <w:rPr>
          <w:rFonts w:ascii="Arial" w:hAnsi="Arial" w:cs="Arial"/>
        </w:rPr>
        <w:t xml:space="preserve"> avoid touching eyes, shaking hands</w:t>
      </w:r>
      <w:r w:rsidR="006C1132">
        <w:rPr>
          <w:rFonts w:ascii="Arial" w:hAnsi="Arial" w:cs="Arial"/>
        </w:rPr>
        <w:t>, and restrict work and school while eyes are red</w:t>
      </w:r>
      <w:r w:rsidR="006C1132" w:rsidRPr="006C1132">
        <w:rPr>
          <w:rFonts w:ascii="Arial" w:hAnsi="Arial" w:cs="Arial"/>
        </w:rPr>
        <w:t xml:space="preserve">. </w:t>
      </w:r>
      <w:r w:rsidR="00EE2E00">
        <w:rPr>
          <w:rFonts w:ascii="Arial" w:hAnsi="Arial" w:cs="Arial"/>
        </w:rPr>
        <w:t>W</w:t>
      </w:r>
      <w:r w:rsidR="006C1132" w:rsidRPr="006C1132">
        <w:rPr>
          <w:rFonts w:ascii="Arial" w:hAnsi="Arial" w:cs="Arial"/>
        </w:rPr>
        <w:t>ash hands before and after touching eye</w:t>
      </w:r>
      <w:r w:rsidR="006C1132">
        <w:rPr>
          <w:rFonts w:ascii="Arial" w:hAnsi="Arial" w:cs="Arial"/>
        </w:rPr>
        <w:t xml:space="preserve"> and wash</w:t>
      </w:r>
      <w:r w:rsidR="006C1132" w:rsidRPr="006C1132">
        <w:rPr>
          <w:rFonts w:ascii="Arial" w:hAnsi="Arial" w:cs="Arial"/>
        </w:rPr>
        <w:t xml:space="preserve"> all towels and pillows. </w:t>
      </w:r>
    </w:p>
    <w:p w14:paraId="0EE07B2E" w14:textId="77777777" w:rsidR="00BB7171" w:rsidRPr="00A90175" w:rsidRDefault="00BB7171" w:rsidP="00BB7171"/>
    <w:p w14:paraId="0EE07B2F" w14:textId="77777777" w:rsidR="00BB7171" w:rsidRPr="00D449D6" w:rsidRDefault="006C1132" w:rsidP="00BB7171">
      <w:pPr>
        <w:rPr>
          <w:rFonts w:ascii="Arial" w:hAnsi="Arial" w:cs="Arial"/>
        </w:rPr>
      </w:pPr>
      <w:r>
        <w:rPr>
          <w:rFonts w:ascii="Arial" w:hAnsi="Arial" w:cs="Arial"/>
        </w:rPr>
        <w:t>An off-label in office treatment using diluted 5% betadine has been</w:t>
      </w:r>
      <w:r w:rsidR="00A34B0B">
        <w:rPr>
          <w:rFonts w:ascii="Arial" w:hAnsi="Arial" w:cs="Arial"/>
        </w:rPr>
        <w:t xml:space="preserve"> shown</w:t>
      </w:r>
      <w:r w:rsidR="00EE2E00">
        <w:rPr>
          <w:rFonts w:ascii="Arial" w:hAnsi="Arial" w:cs="Arial"/>
        </w:rPr>
        <w:t xml:space="preserve"> in studies to reduce the duration of symptoms </w:t>
      </w:r>
      <w:r w:rsidR="007744AD">
        <w:rPr>
          <w:rFonts w:ascii="Arial" w:hAnsi="Arial" w:cs="Arial"/>
        </w:rPr>
        <w:t xml:space="preserve">and </w:t>
      </w:r>
      <w:r w:rsidR="00EE2E00">
        <w:rPr>
          <w:rFonts w:ascii="Arial" w:hAnsi="Arial" w:cs="Arial"/>
        </w:rPr>
        <w:t xml:space="preserve">the </w:t>
      </w:r>
      <w:r w:rsidR="007744AD">
        <w:rPr>
          <w:rFonts w:ascii="Arial" w:hAnsi="Arial" w:cs="Arial"/>
        </w:rPr>
        <w:t>contagious period</w:t>
      </w:r>
      <w:r w:rsidR="00A34B0B">
        <w:rPr>
          <w:rFonts w:ascii="Arial" w:hAnsi="Arial" w:cs="Arial"/>
        </w:rPr>
        <w:t xml:space="preserve">. </w:t>
      </w:r>
      <w:r w:rsidR="007744AD">
        <w:rPr>
          <w:rFonts w:ascii="Arial" w:hAnsi="Arial" w:cs="Arial"/>
        </w:rPr>
        <w:t>Treatment involves</w:t>
      </w:r>
      <w:r w:rsidR="009B6FBA">
        <w:rPr>
          <w:rFonts w:ascii="Arial" w:hAnsi="Arial" w:cs="Arial"/>
        </w:rPr>
        <w:t xml:space="preserve"> numb</w:t>
      </w:r>
      <w:r w:rsidR="007744AD">
        <w:rPr>
          <w:rFonts w:ascii="Arial" w:hAnsi="Arial" w:cs="Arial"/>
        </w:rPr>
        <w:t>ing</w:t>
      </w:r>
      <w:r w:rsidR="009B6FBA">
        <w:rPr>
          <w:rFonts w:ascii="Arial" w:hAnsi="Arial" w:cs="Arial"/>
        </w:rPr>
        <w:t xml:space="preserve"> the eye with</w:t>
      </w:r>
      <w:r w:rsidR="009B6FBA" w:rsidRPr="009B6FBA">
        <w:rPr>
          <w:rFonts w:ascii="Arial" w:hAnsi="Arial" w:cs="Arial"/>
        </w:rPr>
        <w:t xml:space="preserve"> </w:t>
      </w:r>
      <w:r w:rsidR="0087536F">
        <w:rPr>
          <w:rFonts w:ascii="Arial" w:hAnsi="Arial" w:cs="Arial"/>
        </w:rPr>
        <w:t xml:space="preserve">two </w:t>
      </w:r>
      <w:r w:rsidR="009B6FBA">
        <w:rPr>
          <w:rFonts w:ascii="Arial" w:hAnsi="Arial" w:cs="Arial"/>
        </w:rPr>
        <w:t>drops of topical anesthetic</w:t>
      </w:r>
      <w:r w:rsidR="007744AD">
        <w:rPr>
          <w:rFonts w:ascii="Arial" w:hAnsi="Arial" w:cs="Arial"/>
        </w:rPr>
        <w:t xml:space="preserve">, followed by </w:t>
      </w:r>
      <w:r w:rsidR="0087536F">
        <w:rPr>
          <w:rFonts w:ascii="Arial" w:hAnsi="Arial" w:cs="Arial"/>
        </w:rPr>
        <w:t>five</w:t>
      </w:r>
      <w:r w:rsidR="009B6FBA" w:rsidRPr="009B6FBA">
        <w:rPr>
          <w:rFonts w:ascii="Arial" w:hAnsi="Arial" w:cs="Arial"/>
        </w:rPr>
        <w:t xml:space="preserve"> drops of </w:t>
      </w:r>
      <w:r w:rsidR="009B6FBA">
        <w:rPr>
          <w:rFonts w:ascii="Arial" w:hAnsi="Arial" w:cs="Arial"/>
        </w:rPr>
        <w:t>5%</w:t>
      </w:r>
      <w:r w:rsidR="009B6FBA" w:rsidRPr="009B6FBA">
        <w:rPr>
          <w:rFonts w:ascii="Arial" w:hAnsi="Arial" w:cs="Arial"/>
        </w:rPr>
        <w:t xml:space="preserve"> betadine (5 drops</w:t>
      </w:r>
      <w:r w:rsidR="009B6FBA">
        <w:rPr>
          <w:rFonts w:ascii="Arial" w:hAnsi="Arial" w:cs="Arial"/>
        </w:rPr>
        <w:t xml:space="preserve"> of 10% betadine</w:t>
      </w:r>
      <w:r w:rsidR="009B6FBA" w:rsidRPr="009B6FBA">
        <w:rPr>
          <w:rFonts w:ascii="Arial" w:hAnsi="Arial" w:cs="Arial"/>
        </w:rPr>
        <w:t xml:space="preserve"> w/ 5 drops of refresh plus) in </w:t>
      </w:r>
      <w:r w:rsidR="009B6FBA">
        <w:rPr>
          <w:rFonts w:ascii="Arial" w:hAnsi="Arial" w:cs="Arial"/>
        </w:rPr>
        <w:t>the affected eye. You will</w:t>
      </w:r>
      <w:r w:rsidR="009B6FBA" w:rsidRPr="009B6FBA">
        <w:rPr>
          <w:rFonts w:ascii="Arial" w:hAnsi="Arial" w:cs="Arial"/>
        </w:rPr>
        <w:t xml:space="preserve"> close</w:t>
      </w:r>
      <w:r w:rsidR="009B6FBA">
        <w:rPr>
          <w:rFonts w:ascii="Arial" w:hAnsi="Arial" w:cs="Arial"/>
        </w:rPr>
        <w:t xml:space="preserve"> your eyes</w:t>
      </w:r>
      <w:r w:rsidR="009B6FBA" w:rsidRPr="009B6FBA">
        <w:rPr>
          <w:rFonts w:ascii="Arial" w:hAnsi="Arial" w:cs="Arial"/>
        </w:rPr>
        <w:t xml:space="preserve"> and roll around </w:t>
      </w:r>
      <w:r w:rsidR="009B6FBA">
        <w:rPr>
          <w:rFonts w:ascii="Arial" w:hAnsi="Arial" w:cs="Arial"/>
        </w:rPr>
        <w:t>for</w:t>
      </w:r>
      <w:r w:rsidR="009B6FBA" w:rsidRPr="009B6FBA">
        <w:rPr>
          <w:rFonts w:ascii="Arial" w:hAnsi="Arial" w:cs="Arial"/>
        </w:rPr>
        <w:t xml:space="preserve"> </w:t>
      </w:r>
      <w:r w:rsidR="0087536F">
        <w:rPr>
          <w:rFonts w:ascii="Arial" w:hAnsi="Arial" w:cs="Arial"/>
        </w:rPr>
        <w:t>one</w:t>
      </w:r>
      <w:r w:rsidR="009B6FBA" w:rsidRPr="009B6FBA">
        <w:rPr>
          <w:rFonts w:ascii="Arial" w:hAnsi="Arial" w:cs="Arial"/>
        </w:rPr>
        <w:t xml:space="preserve"> minute. </w:t>
      </w:r>
      <w:r w:rsidR="009B6FBA">
        <w:rPr>
          <w:rFonts w:ascii="Arial" w:hAnsi="Arial" w:cs="Arial"/>
        </w:rPr>
        <w:t>We then rinse your eye with</w:t>
      </w:r>
      <w:r w:rsidR="009B6FBA" w:rsidRPr="009B6FBA">
        <w:rPr>
          <w:rFonts w:ascii="Arial" w:hAnsi="Arial" w:cs="Arial"/>
        </w:rPr>
        <w:t xml:space="preserve"> sterile saline solution </w:t>
      </w:r>
      <w:r w:rsidR="009B6FBA">
        <w:rPr>
          <w:rFonts w:ascii="Arial" w:hAnsi="Arial" w:cs="Arial"/>
        </w:rPr>
        <w:t>for</w:t>
      </w:r>
      <w:r w:rsidR="009B6FBA" w:rsidRPr="009B6FBA">
        <w:rPr>
          <w:rFonts w:ascii="Arial" w:hAnsi="Arial" w:cs="Arial"/>
        </w:rPr>
        <w:t xml:space="preserve"> </w:t>
      </w:r>
      <w:r w:rsidR="0087536F">
        <w:rPr>
          <w:rFonts w:ascii="Arial" w:hAnsi="Arial" w:cs="Arial"/>
        </w:rPr>
        <w:t>five</w:t>
      </w:r>
      <w:r w:rsidR="009B6FBA" w:rsidRPr="009B6FBA">
        <w:rPr>
          <w:rFonts w:ascii="Arial" w:hAnsi="Arial" w:cs="Arial"/>
        </w:rPr>
        <w:t xml:space="preserve"> min</w:t>
      </w:r>
      <w:r w:rsidR="009B6FBA">
        <w:rPr>
          <w:rFonts w:ascii="Arial" w:hAnsi="Arial" w:cs="Arial"/>
        </w:rPr>
        <w:t>ute</w:t>
      </w:r>
      <w:r w:rsidR="009B6FBA" w:rsidRPr="009B6FBA">
        <w:rPr>
          <w:rFonts w:ascii="Arial" w:hAnsi="Arial" w:cs="Arial"/>
        </w:rPr>
        <w:t>s</w:t>
      </w:r>
      <w:r w:rsidR="009B6FBA">
        <w:rPr>
          <w:rFonts w:ascii="Arial" w:hAnsi="Arial" w:cs="Arial"/>
        </w:rPr>
        <w:t xml:space="preserve">, followed by </w:t>
      </w:r>
      <w:r w:rsidR="0087536F">
        <w:rPr>
          <w:rFonts w:ascii="Arial" w:hAnsi="Arial" w:cs="Arial"/>
        </w:rPr>
        <w:t xml:space="preserve">one </w:t>
      </w:r>
      <w:r w:rsidR="009B6FBA" w:rsidRPr="009B6FBA">
        <w:rPr>
          <w:rFonts w:ascii="Arial" w:hAnsi="Arial" w:cs="Arial"/>
        </w:rPr>
        <w:t>drop of Ketorolac</w:t>
      </w:r>
      <w:r w:rsidR="002B39B9">
        <w:rPr>
          <w:rFonts w:ascii="Arial" w:hAnsi="Arial" w:cs="Arial"/>
        </w:rPr>
        <w:t xml:space="preserve"> (topical anti-inflammatory)</w:t>
      </w:r>
      <w:r w:rsidR="009B6FBA" w:rsidRPr="009B6FBA">
        <w:rPr>
          <w:rFonts w:ascii="Arial" w:hAnsi="Arial" w:cs="Arial"/>
        </w:rPr>
        <w:t xml:space="preserve"> and </w:t>
      </w:r>
      <w:r w:rsidR="0087536F">
        <w:rPr>
          <w:rFonts w:ascii="Arial" w:hAnsi="Arial" w:cs="Arial"/>
        </w:rPr>
        <w:t>another</w:t>
      </w:r>
      <w:r w:rsidR="009B6FBA">
        <w:rPr>
          <w:rFonts w:ascii="Arial" w:hAnsi="Arial" w:cs="Arial"/>
        </w:rPr>
        <w:t xml:space="preserve"> drop of anesthetic</w:t>
      </w:r>
      <w:r w:rsidR="009B6FBA" w:rsidRPr="009B6FBA">
        <w:rPr>
          <w:rFonts w:ascii="Arial" w:hAnsi="Arial" w:cs="Arial"/>
        </w:rPr>
        <w:t>.</w:t>
      </w:r>
      <w:r w:rsidR="007744AD">
        <w:rPr>
          <w:rFonts w:ascii="Arial" w:hAnsi="Arial" w:cs="Arial"/>
        </w:rPr>
        <w:t xml:space="preserve"> </w:t>
      </w:r>
    </w:p>
    <w:p w14:paraId="0EE07B30" w14:textId="77777777" w:rsidR="0028487D" w:rsidRDefault="0028487D" w:rsidP="0028487D">
      <w:pPr>
        <w:rPr>
          <w:rFonts w:ascii="Arial" w:hAnsi="Arial"/>
        </w:rPr>
      </w:pPr>
    </w:p>
    <w:p w14:paraId="0EE07B31" w14:textId="77777777" w:rsidR="0028487D" w:rsidRPr="00AF65F3" w:rsidRDefault="0028487D" w:rsidP="0028487D">
      <w:pPr>
        <w:pStyle w:val="Heading1"/>
        <w:ind w:left="0"/>
        <w:jc w:val="left"/>
        <w:rPr>
          <w:rFonts w:ascii="Arial" w:eastAsia="SimSun" w:hAnsi="Arial"/>
          <w:b/>
          <w:sz w:val="20"/>
        </w:rPr>
      </w:pPr>
      <w:r w:rsidRPr="00AF65F3">
        <w:rPr>
          <w:rFonts w:ascii="Arial" w:eastAsia="SimSun" w:hAnsi="Arial"/>
          <w:b/>
          <w:sz w:val="20"/>
        </w:rPr>
        <w:t>Alternatives to</w:t>
      </w:r>
      <w:r w:rsidR="00D449D6">
        <w:rPr>
          <w:rFonts w:ascii="Arial" w:eastAsia="SimSun" w:hAnsi="Arial"/>
          <w:b/>
          <w:sz w:val="20"/>
        </w:rPr>
        <w:t xml:space="preserve"> </w:t>
      </w:r>
      <w:r w:rsidR="009B6FBA">
        <w:rPr>
          <w:rFonts w:ascii="Arial" w:eastAsia="SimSun" w:hAnsi="Arial"/>
          <w:b/>
          <w:sz w:val="20"/>
        </w:rPr>
        <w:t>Betadine Treatment</w:t>
      </w:r>
    </w:p>
    <w:p w14:paraId="0EE07B32" w14:textId="77777777" w:rsidR="00D449D6" w:rsidRPr="00D449D6" w:rsidRDefault="002B39B9" w:rsidP="00D449D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6FBA">
        <w:rPr>
          <w:rFonts w:ascii="Arial" w:hAnsi="Arial" w:cs="Arial"/>
        </w:rPr>
        <w:t>llow the infection run its natural course, using topi</w:t>
      </w:r>
      <w:r>
        <w:rPr>
          <w:rFonts w:ascii="Arial" w:hAnsi="Arial" w:cs="Arial"/>
        </w:rPr>
        <w:t>cal artificial tears hourly or more often as needed</w:t>
      </w:r>
      <w:r w:rsidR="009B6FBA">
        <w:rPr>
          <w:rFonts w:ascii="Arial" w:hAnsi="Arial" w:cs="Arial"/>
        </w:rPr>
        <w:t xml:space="preserve"> for comfort. Practice strict hand hygiene</w:t>
      </w:r>
      <w:r w:rsidR="007744AD">
        <w:rPr>
          <w:rFonts w:ascii="Arial" w:hAnsi="Arial" w:cs="Arial"/>
        </w:rPr>
        <w:t xml:space="preserve"> and limit contact with others</w:t>
      </w:r>
      <w:r w:rsidR="009B6FBA">
        <w:rPr>
          <w:rFonts w:ascii="Arial" w:hAnsi="Arial" w:cs="Arial"/>
        </w:rPr>
        <w:t xml:space="preserve"> to avoid spreading the infection</w:t>
      </w:r>
      <w:r w:rsidR="007744AD">
        <w:rPr>
          <w:rFonts w:ascii="Arial" w:hAnsi="Arial" w:cs="Arial"/>
        </w:rPr>
        <w:t>.</w:t>
      </w:r>
    </w:p>
    <w:p w14:paraId="0EE07B33" w14:textId="77777777" w:rsidR="0028487D" w:rsidRDefault="0028487D" w:rsidP="0028487D">
      <w:pPr>
        <w:pStyle w:val="Heading1"/>
        <w:ind w:left="0"/>
        <w:jc w:val="left"/>
        <w:rPr>
          <w:rFonts w:ascii="Arial" w:hAnsi="Arial"/>
          <w:sz w:val="20"/>
        </w:rPr>
      </w:pPr>
    </w:p>
    <w:p w14:paraId="0EE07B34" w14:textId="77777777" w:rsidR="0028487D" w:rsidRPr="00AF65F3" w:rsidRDefault="0028487D" w:rsidP="0028487D">
      <w:pPr>
        <w:pStyle w:val="Heading1"/>
        <w:ind w:left="0"/>
        <w:jc w:val="left"/>
        <w:rPr>
          <w:rFonts w:ascii="Arial" w:eastAsia="SimSun" w:hAnsi="Arial"/>
          <w:b/>
          <w:sz w:val="20"/>
        </w:rPr>
      </w:pPr>
      <w:r w:rsidRPr="00AF65F3">
        <w:rPr>
          <w:rFonts w:ascii="Arial" w:eastAsia="SimSun" w:hAnsi="Arial"/>
          <w:b/>
          <w:sz w:val="20"/>
        </w:rPr>
        <w:t>Risks and Complications</w:t>
      </w:r>
    </w:p>
    <w:p w14:paraId="0EE07B35" w14:textId="77777777" w:rsidR="0028487D" w:rsidRPr="00991EE6" w:rsidRDefault="0028487D" w:rsidP="00991EE6">
      <w:pPr>
        <w:pStyle w:val="ListParagraph"/>
        <w:ind w:left="0"/>
        <w:rPr>
          <w:rFonts w:ascii="Arial" w:eastAsia="SimSun" w:hAnsi="Arial" w:cs="Arial"/>
        </w:rPr>
      </w:pPr>
      <w:r w:rsidRPr="00991EE6">
        <w:rPr>
          <w:rFonts w:ascii="Arial" w:hAnsi="Arial" w:cs="Arial"/>
          <w:sz w:val="20"/>
          <w:szCs w:val="20"/>
        </w:rPr>
        <w:t xml:space="preserve">No procedure is entirely risk free. Adverse effects from </w:t>
      </w:r>
      <w:r w:rsidR="009B6FBA" w:rsidRPr="00991EE6">
        <w:rPr>
          <w:rFonts w:ascii="Arial" w:hAnsi="Arial" w:cs="Arial"/>
          <w:sz w:val="20"/>
          <w:szCs w:val="20"/>
        </w:rPr>
        <w:t>betadine treatment</w:t>
      </w:r>
      <w:r w:rsidR="00D449D6" w:rsidRPr="00991EE6">
        <w:rPr>
          <w:rFonts w:ascii="Arial" w:hAnsi="Arial" w:cs="Arial"/>
          <w:sz w:val="20"/>
          <w:szCs w:val="20"/>
        </w:rPr>
        <w:t xml:space="preserve"> </w:t>
      </w:r>
      <w:r w:rsidRPr="00991EE6">
        <w:rPr>
          <w:rFonts w:ascii="Arial" w:hAnsi="Arial" w:cs="Arial"/>
          <w:sz w:val="20"/>
          <w:szCs w:val="20"/>
        </w:rPr>
        <w:t>may include:</w:t>
      </w:r>
    </w:p>
    <w:p w14:paraId="0EE07B36" w14:textId="77777777" w:rsidR="00D449D6" w:rsidRPr="00CE6898" w:rsidRDefault="009B6FBA" w:rsidP="00CE689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91EE6">
        <w:rPr>
          <w:rFonts w:ascii="Arial" w:hAnsi="Arial" w:cs="Arial"/>
          <w:sz w:val="20"/>
          <w:szCs w:val="20"/>
        </w:rPr>
        <w:t>Irritation from the drops and the saline rinse</w:t>
      </w:r>
      <w:r w:rsidR="007744AD">
        <w:rPr>
          <w:rFonts w:ascii="Arial" w:hAnsi="Arial" w:cs="Arial"/>
          <w:sz w:val="20"/>
          <w:szCs w:val="20"/>
        </w:rPr>
        <w:t xml:space="preserve"> to include pain, burning sensation, watery eye(s).</w:t>
      </w:r>
      <w:r w:rsidR="00CE6898">
        <w:rPr>
          <w:rFonts w:ascii="Arial" w:hAnsi="Arial" w:cs="Arial"/>
          <w:sz w:val="20"/>
          <w:szCs w:val="20"/>
        </w:rPr>
        <w:t xml:space="preserve"> </w:t>
      </w:r>
      <w:r w:rsidR="001809FE">
        <w:rPr>
          <w:rFonts w:ascii="Arial" w:hAnsi="Arial" w:cs="Arial"/>
          <w:sz w:val="20"/>
          <w:szCs w:val="20"/>
        </w:rPr>
        <w:t>The</w:t>
      </w:r>
      <w:r w:rsidR="00CE6898">
        <w:rPr>
          <w:rFonts w:ascii="Arial" w:hAnsi="Arial" w:cs="Arial"/>
          <w:sz w:val="20"/>
          <w:szCs w:val="20"/>
        </w:rPr>
        <w:t>s</w:t>
      </w:r>
      <w:r w:rsidR="001809FE">
        <w:rPr>
          <w:rFonts w:ascii="Arial" w:hAnsi="Arial" w:cs="Arial"/>
          <w:sz w:val="20"/>
          <w:szCs w:val="20"/>
        </w:rPr>
        <w:t>e</w:t>
      </w:r>
      <w:r w:rsidR="00CE6898">
        <w:rPr>
          <w:rFonts w:ascii="Arial" w:hAnsi="Arial" w:cs="Arial"/>
          <w:sz w:val="20"/>
          <w:szCs w:val="20"/>
        </w:rPr>
        <w:t xml:space="preserve"> </w:t>
      </w:r>
      <w:r w:rsidR="001809FE">
        <w:rPr>
          <w:rFonts w:ascii="Arial" w:hAnsi="Arial" w:cs="Arial"/>
          <w:sz w:val="20"/>
          <w:szCs w:val="20"/>
        </w:rPr>
        <w:t>symptoms</w:t>
      </w:r>
      <w:r w:rsidR="00CE6898">
        <w:rPr>
          <w:rFonts w:ascii="Arial" w:hAnsi="Arial" w:cs="Arial"/>
          <w:sz w:val="20"/>
          <w:szCs w:val="20"/>
        </w:rPr>
        <w:t xml:space="preserve"> </w:t>
      </w:r>
      <w:r w:rsidR="001809FE">
        <w:rPr>
          <w:rFonts w:ascii="Arial" w:hAnsi="Arial" w:cs="Arial"/>
          <w:sz w:val="20"/>
          <w:szCs w:val="20"/>
        </w:rPr>
        <w:t xml:space="preserve">may </w:t>
      </w:r>
      <w:r w:rsidR="00CE6898">
        <w:rPr>
          <w:rFonts w:ascii="Arial" w:hAnsi="Arial" w:cs="Arial"/>
          <w:sz w:val="20"/>
          <w:szCs w:val="20"/>
        </w:rPr>
        <w:t>last a few days after treatment. Use prescribed artificial tears every hour for 3 days.</w:t>
      </w:r>
    </w:p>
    <w:p w14:paraId="0EE07B37" w14:textId="77777777" w:rsidR="00D449D6" w:rsidRPr="00991EE6" w:rsidRDefault="009B6FBA" w:rsidP="00991EE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91EE6">
        <w:rPr>
          <w:rFonts w:ascii="Arial" w:hAnsi="Arial" w:cs="Arial"/>
          <w:sz w:val="20"/>
          <w:szCs w:val="20"/>
        </w:rPr>
        <w:t xml:space="preserve">Blurring of vision from </w:t>
      </w:r>
      <w:r w:rsidR="007744AD">
        <w:rPr>
          <w:rFonts w:ascii="Arial" w:hAnsi="Arial" w:cs="Arial"/>
          <w:sz w:val="20"/>
          <w:szCs w:val="20"/>
        </w:rPr>
        <w:t>the eye</w:t>
      </w:r>
      <w:r w:rsidRPr="00991EE6">
        <w:rPr>
          <w:rFonts w:ascii="Arial" w:hAnsi="Arial" w:cs="Arial"/>
          <w:sz w:val="20"/>
          <w:szCs w:val="20"/>
        </w:rPr>
        <w:t xml:space="preserve"> drops and saline rinse.</w:t>
      </w:r>
    </w:p>
    <w:p w14:paraId="0EE07B38" w14:textId="77777777" w:rsidR="009B6FBA" w:rsidRPr="00D449D6" w:rsidRDefault="009B6FBA" w:rsidP="00991EE6">
      <w:pPr>
        <w:pStyle w:val="ListParagraph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Rare instances of allergic reaction to iodine including skin rash,</w:t>
      </w:r>
      <w:r w:rsidR="007744AD">
        <w:rPr>
          <w:rFonts w:ascii="Arial" w:hAnsi="Arial" w:cs="Arial"/>
          <w:sz w:val="20"/>
          <w:szCs w:val="20"/>
        </w:rPr>
        <w:t xml:space="preserve"> nausea, flushing, fever. I</w:t>
      </w:r>
      <w:r>
        <w:rPr>
          <w:rFonts w:ascii="Arial" w:hAnsi="Arial" w:cs="Arial"/>
          <w:sz w:val="20"/>
          <w:szCs w:val="20"/>
        </w:rPr>
        <w:t>n severe cases</w:t>
      </w:r>
      <w:r w:rsidR="002B39B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anaphylactic shock</w:t>
      </w:r>
      <w:r w:rsidR="002B39B9">
        <w:rPr>
          <w:rFonts w:ascii="Arial" w:hAnsi="Arial" w:cs="Arial"/>
          <w:sz w:val="20"/>
          <w:szCs w:val="20"/>
        </w:rPr>
        <w:t xml:space="preserve"> including</w:t>
      </w:r>
      <w:r w:rsidR="007744AD">
        <w:rPr>
          <w:rFonts w:ascii="Arial" w:hAnsi="Arial" w:cs="Arial"/>
          <w:sz w:val="20"/>
          <w:szCs w:val="20"/>
        </w:rPr>
        <w:t xml:space="preserve"> </w:t>
      </w:r>
      <w:r w:rsidR="002B39B9">
        <w:rPr>
          <w:rFonts w:ascii="Arial" w:hAnsi="Arial" w:cs="Arial"/>
          <w:sz w:val="20"/>
          <w:szCs w:val="20"/>
        </w:rPr>
        <w:t>difficulty</w:t>
      </w:r>
      <w:r>
        <w:rPr>
          <w:rFonts w:ascii="Arial" w:hAnsi="Arial" w:cs="Arial"/>
          <w:sz w:val="20"/>
          <w:szCs w:val="20"/>
        </w:rPr>
        <w:t xml:space="preserve"> breathing</w:t>
      </w:r>
      <w:r w:rsidR="002B39B9">
        <w:rPr>
          <w:rFonts w:ascii="Arial" w:hAnsi="Arial" w:cs="Arial"/>
          <w:sz w:val="20"/>
          <w:szCs w:val="20"/>
        </w:rPr>
        <w:t xml:space="preserve"> and swelling of the</w:t>
      </w:r>
      <w:r>
        <w:rPr>
          <w:rFonts w:ascii="Arial" w:hAnsi="Arial" w:cs="Arial"/>
          <w:sz w:val="20"/>
          <w:szCs w:val="20"/>
        </w:rPr>
        <w:t xml:space="preserve"> tongue and throat </w:t>
      </w:r>
      <w:r w:rsidR="002B39B9">
        <w:rPr>
          <w:rFonts w:ascii="Arial" w:hAnsi="Arial" w:cs="Arial"/>
          <w:sz w:val="20"/>
          <w:szCs w:val="20"/>
        </w:rPr>
        <w:t>can occur</w:t>
      </w:r>
      <w:r w:rsidR="007744AD">
        <w:rPr>
          <w:rFonts w:ascii="Arial" w:hAnsi="Arial" w:cs="Arial"/>
          <w:sz w:val="20"/>
          <w:szCs w:val="20"/>
        </w:rPr>
        <w:t>. Treatment would include injection with epinephrine to stop the reaction.</w:t>
      </w:r>
    </w:p>
    <w:p w14:paraId="0EE07B39" w14:textId="77777777" w:rsidR="0028487D" w:rsidRDefault="0028487D" w:rsidP="0028487D">
      <w:pPr>
        <w:rPr>
          <w:rFonts w:ascii="Arial" w:hAnsi="Arial"/>
        </w:rPr>
      </w:pPr>
    </w:p>
    <w:p w14:paraId="0EE07B3A" w14:textId="77777777" w:rsidR="0028487D" w:rsidRDefault="0028487D" w:rsidP="0028487D">
      <w:pPr>
        <w:rPr>
          <w:rFonts w:ascii="Arial" w:hAnsi="Arial"/>
        </w:rPr>
      </w:pPr>
    </w:p>
    <w:p w14:paraId="0EE07B3B" w14:textId="77777777" w:rsidR="00D449D6" w:rsidRDefault="0028487D" w:rsidP="00D449D6">
      <w:pPr>
        <w:rPr>
          <w:rFonts w:ascii="Arial" w:hAnsi="Arial"/>
        </w:rPr>
      </w:pPr>
      <w:r>
        <w:rPr>
          <w:rFonts w:ascii="Arial" w:hAnsi="Arial"/>
        </w:rPr>
        <w:t xml:space="preserve">By signing below I acknowledge that I have read and understand the above, and have had my questions answered by the physician to my satisfaction. I consent to the </w:t>
      </w:r>
      <w:r w:rsidR="007744AD">
        <w:rPr>
          <w:rFonts w:ascii="Arial" w:hAnsi="Arial"/>
        </w:rPr>
        <w:t>betadine treatment</w:t>
      </w:r>
      <w:r>
        <w:rPr>
          <w:rFonts w:ascii="Arial" w:hAnsi="Arial"/>
        </w:rPr>
        <w:t xml:space="preserve"> on the </w:t>
      </w:r>
    </w:p>
    <w:p w14:paraId="0EE07B3C" w14:textId="77777777" w:rsidR="00902AD7" w:rsidRDefault="00902AD7" w:rsidP="00D449D6">
      <w:pPr>
        <w:rPr>
          <w:rFonts w:ascii="Arial" w:hAnsi="Arial"/>
        </w:rPr>
      </w:pPr>
      <w:r>
        <w:rPr>
          <w:rFonts w:ascii="Arial" w:hAnsi="Arial" w:cs="Arial"/>
        </w:rPr>
        <w:t xml:space="preserve">(PLEASE CIRCLE)    </w:t>
      </w:r>
    </w:p>
    <w:p w14:paraId="0EE07B3D" w14:textId="77777777" w:rsidR="00D449D6" w:rsidRDefault="00D449D6" w:rsidP="00D449D6">
      <w:pPr>
        <w:rPr>
          <w:rFonts w:ascii="Arial" w:hAnsi="Arial"/>
        </w:rPr>
      </w:pPr>
    </w:p>
    <w:p w14:paraId="0EE07B3E" w14:textId="77777777" w:rsidR="00D449D6" w:rsidRDefault="00D449D6" w:rsidP="00902AD7">
      <w:pPr>
        <w:ind w:left="720" w:firstLine="720"/>
        <w:rPr>
          <w:rFonts w:ascii="Arial" w:hAnsi="Arial" w:cs="Arial"/>
        </w:rPr>
      </w:pPr>
      <w:r w:rsidRPr="00D449D6">
        <w:rPr>
          <w:rFonts w:ascii="Arial" w:hAnsi="Arial" w:cs="Arial"/>
        </w:rPr>
        <w:t>RIGHT</w:t>
      </w:r>
      <w:r w:rsidR="00902AD7">
        <w:rPr>
          <w:rFonts w:ascii="Arial" w:hAnsi="Arial" w:cs="Arial"/>
        </w:rPr>
        <w:t>:</w:t>
      </w:r>
      <w:r w:rsidRPr="00D449D6">
        <w:rPr>
          <w:rFonts w:ascii="Arial" w:hAnsi="Arial" w:cs="Arial"/>
        </w:rPr>
        <w:t xml:space="preserve">    Conjunctiva </w:t>
      </w:r>
      <w:r w:rsidRPr="00D449D6">
        <w:rPr>
          <w:rFonts w:ascii="Arial" w:hAnsi="Arial" w:cs="Arial"/>
        </w:rPr>
        <w:tab/>
      </w:r>
      <w:r w:rsidR="007744AD">
        <w:rPr>
          <w:rFonts w:ascii="Arial" w:hAnsi="Arial" w:cs="Arial"/>
        </w:rPr>
        <w:t xml:space="preserve">                          </w:t>
      </w:r>
      <w:r w:rsidRPr="00D449D6">
        <w:rPr>
          <w:rFonts w:ascii="Arial" w:hAnsi="Arial" w:cs="Arial"/>
        </w:rPr>
        <w:t xml:space="preserve"> LEFT</w:t>
      </w:r>
      <w:r w:rsidR="00902AD7">
        <w:rPr>
          <w:rFonts w:ascii="Arial" w:hAnsi="Arial" w:cs="Arial"/>
        </w:rPr>
        <w:t>:</w:t>
      </w:r>
      <w:r w:rsidRPr="00D449D6">
        <w:rPr>
          <w:rFonts w:ascii="Arial" w:hAnsi="Arial" w:cs="Arial"/>
        </w:rPr>
        <w:t xml:space="preserve">     Conjunctiva</w:t>
      </w:r>
    </w:p>
    <w:p w14:paraId="0EE07B3F" w14:textId="77777777" w:rsidR="0028487D" w:rsidRDefault="0028487D" w:rsidP="0028487D">
      <w:pPr>
        <w:rPr>
          <w:rFonts w:ascii="Arial" w:hAnsi="Arial"/>
        </w:rPr>
      </w:pPr>
    </w:p>
    <w:tbl>
      <w:tblPr>
        <w:tblW w:w="984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9"/>
        <w:gridCol w:w="1044"/>
        <w:gridCol w:w="3467"/>
      </w:tblGrid>
      <w:tr w:rsidR="0028487D" w14:paraId="0EE07B45" w14:textId="77777777" w:rsidTr="00A756B4">
        <w:trPr>
          <w:trHeight w:hRule="exact" w:val="576"/>
        </w:trPr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EE07B40" w14:textId="77777777" w:rsidR="0028487D" w:rsidRDefault="0028487D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  <w:sz w:val="20"/>
                <w:szCs w:val="20"/>
              </w:rPr>
            </w:pPr>
          </w:p>
          <w:p w14:paraId="0EE07B41" w14:textId="77777777" w:rsidR="0087536F" w:rsidRDefault="0087536F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  <w:sz w:val="20"/>
                <w:szCs w:val="20"/>
              </w:rPr>
            </w:pPr>
          </w:p>
          <w:p w14:paraId="0EE07B42" w14:textId="77777777" w:rsidR="0087536F" w:rsidRDefault="0087536F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EE07B43" w14:textId="77777777" w:rsidR="0028487D" w:rsidRDefault="0028487D" w:rsidP="00A756B4">
            <w:pPr>
              <w:pStyle w:val="Textbody"/>
              <w:spacing w:after="0"/>
              <w:rPr>
                <w:rFonts w:ascii="Arial" w:hAnsi="Arial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EE07B44" w14:textId="77777777" w:rsidR="0028487D" w:rsidRDefault="0028487D" w:rsidP="00A756B4">
            <w:pPr>
              <w:pStyle w:val="Textbody"/>
              <w:spacing w:after="0"/>
              <w:rPr>
                <w:rFonts w:ascii="Arial" w:hAnsi="Arial"/>
                <w:spacing w:val="-6"/>
                <w:kern w:val="0"/>
                <w:sz w:val="20"/>
                <w:szCs w:val="20"/>
              </w:rPr>
            </w:pPr>
          </w:p>
        </w:tc>
      </w:tr>
      <w:tr w:rsidR="0028487D" w14:paraId="0EE07B4A" w14:textId="77777777" w:rsidTr="00D449D6">
        <w:trPr>
          <w:trHeight w:hRule="exact" w:val="542"/>
        </w:trPr>
        <w:tc>
          <w:tcPr>
            <w:tcW w:w="5332" w:type="dxa"/>
            <w:tcMar>
              <w:top w:w="29" w:type="dxa"/>
              <w:left w:w="58" w:type="dxa"/>
              <w:bottom w:w="0" w:type="dxa"/>
              <w:right w:w="58" w:type="dxa"/>
            </w:tcMar>
            <w:hideMark/>
          </w:tcPr>
          <w:p w14:paraId="0EE07B46" w14:textId="77777777" w:rsidR="00D449D6" w:rsidRDefault="0028487D" w:rsidP="00A756B4">
            <w:pPr>
              <w:pStyle w:val="Textbody"/>
              <w:spacing w:after="0" w:line="216" w:lineRule="exact"/>
              <w:ind w:left="-22" w:right="301"/>
              <w:rPr>
                <w:rFonts w:ascii="Arial" w:hAnsi="Arial" w:cs="Arial"/>
              </w:rPr>
            </w:pPr>
            <w:r w:rsidRPr="00D449D6">
              <w:rPr>
                <w:rFonts w:ascii="Arial" w:hAnsi="Arial" w:cs="Arial"/>
              </w:rPr>
              <w:t xml:space="preserve">Patient's Signature </w:t>
            </w:r>
            <w:r w:rsidR="00D449D6">
              <w:rPr>
                <w:rFonts w:ascii="Arial" w:hAnsi="Arial" w:cs="Arial"/>
              </w:rPr>
              <w:t>(or person authorized to sign for patient)</w:t>
            </w:r>
          </w:p>
          <w:p w14:paraId="0EE07B47" w14:textId="77777777" w:rsidR="0028487D" w:rsidRPr="00D449D6" w:rsidRDefault="0028487D" w:rsidP="00D449D6">
            <w:pPr>
              <w:pStyle w:val="Textbody"/>
              <w:spacing w:after="0" w:line="216" w:lineRule="exact"/>
              <w:ind w:right="301"/>
              <w:rPr>
                <w:rFonts w:ascii="Arial" w:hAnsi="Arial" w:cs="Arial"/>
                <w:spacing w:val="-6"/>
                <w:kern w:val="0"/>
              </w:rPr>
            </w:pPr>
          </w:p>
        </w:tc>
        <w:tc>
          <w:tcPr>
            <w:tcW w:w="1044" w:type="dxa"/>
            <w:tcMar>
              <w:top w:w="29" w:type="dxa"/>
              <w:left w:w="58" w:type="dxa"/>
              <w:bottom w:w="0" w:type="dxa"/>
              <w:right w:w="58" w:type="dxa"/>
            </w:tcMar>
          </w:tcPr>
          <w:p w14:paraId="0EE07B48" w14:textId="77777777" w:rsidR="0028487D" w:rsidRPr="00D449D6" w:rsidRDefault="0028487D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</w:rPr>
            </w:pPr>
          </w:p>
        </w:tc>
        <w:tc>
          <w:tcPr>
            <w:tcW w:w="3468" w:type="dxa"/>
            <w:tcMar>
              <w:top w:w="29" w:type="dxa"/>
              <w:left w:w="58" w:type="dxa"/>
              <w:bottom w:w="0" w:type="dxa"/>
              <w:right w:w="58" w:type="dxa"/>
            </w:tcMar>
            <w:hideMark/>
          </w:tcPr>
          <w:p w14:paraId="0EE07B49" w14:textId="77777777" w:rsidR="0028487D" w:rsidRPr="00D449D6" w:rsidRDefault="0028487D" w:rsidP="00A756B4">
            <w:pPr>
              <w:pStyle w:val="Textbody"/>
              <w:spacing w:after="0" w:line="216" w:lineRule="exact"/>
              <w:ind w:left="-22" w:right="301"/>
              <w:rPr>
                <w:rFonts w:ascii="Arial" w:hAnsi="Arial" w:cs="Arial"/>
                <w:spacing w:val="-6"/>
                <w:kern w:val="0"/>
              </w:rPr>
            </w:pPr>
            <w:r w:rsidRPr="00D449D6">
              <w:rPr>
                <w:rFonts w:ascii="Arial" w:hAnsi="Arial" w:cs="Arial"/>
              </w:rPr>
              <w:t>Date</w:t>
            </w:r>
          </w:p>
        </w:tc>
      </w:tr>
      <w:tr w:rsidR="0028487D" w14:paraId="0EE07B4E" w14:textId="77777777" w:rsidTr="00A756B4">
        <w:trPr>
          <w:trHeight w:val="576"/>
        </w:trPr>
        <w:tc>
          <w:tcPr>
            <w:tcW w:w="53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EE07B4B" w14:textId="77777777" w:rsidR="0028487D" w:rsidRPr="00D449D6" w:rsidRDefault="0028487D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</w:rPr>
            </w:pPr>
          </w:p>
        </w:tc>
        <w:tc>
          <w:tcPr>
            <w:tcW w:w="1044" w:type="dxa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EE07B4C" w14:textId="77777777" w:rsidR="0028487D" w:rsidRPr="00D449D6" w:rsidRDefault="0028487D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EE07B4D" w14:textId="77777777" w:rsidR="0028487D" w:rsidRPr="00D449D6" w:rsidRDefault="0028487D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</w:rPr>
            </w:pPr>
          </w:p>
        </w:tc>
      </w:tr>
      <w:tr w:rsidR="0028487D" w14:paraId="0EE07B52" w14:textId="77777777" w:rsidTr="00A756B4">
        <w:trPr>
          <w:trHeight w:hRule="exact" w:val="302"/>
        </w:trPr>
        <w:tc>
          <w:tcPr>
            <w:tcW w:w="5332" w:type="dxa"/>
            <w:tcMar>
              <w:top w:w="29" w:type="dxa"/>
              <w:left w:w="58" w:type="dxa"/>
              <w:bottom w:w="0" w:type="dxa"/>
              <w:right w:w="58" w:type="dxa"/>
            </w:tcMar>
            <w:hideMark/>
          </w:tcPr>
          <w:p w14:paraId="0EE07B4F" w14:textId="77777777" w:rsidR="0028487D" w:rsidRPr="00D449D6" w:rsidRDefault="0028487D" w:rsidP="00A756B4">
            <w:pPr>
              <w:pStyle w:val="Textbody"/>
              <w:spacing w:after="0" w:line="216" w:lineRule="exact"/>
              <w:ind w:left="-33" w:right="1"/>
              <w:rPr>
                <w:rFonts w:ascii="Arial" w:hAnsi="Arial" w:cs="Arial"/>
                <w:spacing w:val="-6"/>
                <w:kern w:val="0"/>
              </w:rPr>
            </w:pPr>
            <w:r w:rsidRPr="00D449D6">
              <w:rPr>
                <w:rFonts w:ascii="Arial" w:hAnsi="Arial" w:cs="Arial"/>
              </w:rPr>
              <w:t>Witness</w:t>
            </w:r>
          </w:p>
        </w:tc>
        <w:tc>
          <w:tcPr>
            <w:tcW w:w="1044" w:type="dxa"/>
            <w:tcMar>
              <w:top w:w="29" w:type="dxa"/>
              <w:left w:w="58" w:type="dxa"/>
              <w:bottom w:w="0" w:type="dxa"/>
              <w:right w:w="58" w:type="dxa"/>
            </w:tcMar>
          </w:tcPr>
          <w:p w14:paraId="0EE07B50" w14:textId="77777777" w:rsidR="0028487D" w:rsidRPr="00D449D6" w:rsidRDefault="0028487D" w:rsidP="00A756B4">
            <w:pPr>
              <w:pStyle w:val="Textbody"/>
              <w:spacing w:after="0"/>
              <w:rPr>
                <w:rFonts w:ascii="Arial" w:hAnsi="Arial" w:cs="Arial"/>
                <w:spacing w:val="-6"/>
                <w:kern w:val="0"/>
              </w:rPr>
            </w:pPr>
          </w:p>
        </w:tc>
        <w:tc>
          <w:tcPr>
            <w:tcW w:w="3468" w:type="dxa"/>
            <w:tcMar>
              <w:top w:w="29" w:type="dxa"/>
              <w:left w:w="58" w:type="dxa"/>
              <w:bottom w:w="0" w:type="dxa"/>
              <w:right w:w="58" w:type="dxa"/>
            </w:tcMar>
            <w:hideMark/>
          </w:tcPr>
          <w:p w14:paraId="0EE07B51" w14:textId="77777777" w:rsidR="0028487D" w:rsidRPr="00D449D6" w:rsidRDefault="0028487D" w:rsidP="00A756B4">
            <w:pPr>
              <w:pStyle w:val="Textbody"/>
              <w:spacing w:after="0" w:line="216" w:lineRule="exact"/>
              <w:ind w:left="-22" w:right="301"/>
              <w:rPr>
                <w:rFonts w:ascii="Arial" w:hAnsi="Arial" w:cs="Arial"/>
                <w:spacing w:val="-6"/>
                <w:kern w:val="0"/>
              </w:rPr>
            </w:pPr>
            <w:r w:rsidRPr="00D449D6">
              <w:rPr>
                <w:rFonts w:ascii="Arial" w:hAnsi="Arial" w:cs="Arial"/>
              </w:rPr>
              <w:t>Date</w:t>
            </w:r>
          </w:p>
        </w:tc>
      </w:tr>
    </w:tbl>
    <w:p w14:paraId="0EE07B53" w14:textId="77777777" w:rsidR="0028487D" w:rsidRDefault="0028487D" w:rsidP="0028487D">
      <w:pPr>
        <w:pStyle w:val="Standard"/>
        <w:rPr>
          <w:rFonts w:ascii="Arial" w:hAnsi="Arial"/>
          <w:sz w:val="20"/>
          <w:szCs w:val="20"/>
        </w:rPr>
      </w:pPr>
    </w:p>
    <w:p w14:paraId="0EE07B54" w14:textId="77777777" w:rsidR="0087536F" w:rsidRDefault="0087536F" w:rsidP="0028487D">
      <w:pPr>
        <w:pStyle w:val="Standard"/>
        <w:rPr>
          <w:rFonts w:ascii="Arial" w:hAnsi="Arial"/>
          <w:sz w:val="20"/>
          <w:szCs w:val="20"/>
        </w:rPr>
      </w:pPr>
    </w:p>
    <w:p w14:paraId="0EE07B55" w14:textId="77777777" w:rsidR="00A6540A" w:rsidRDefault="0028487D" w:rsidP="00991EE6">
      <w:pPr>
        <w:pStyle w:val="BodyText2"/>
        <w:autoSpaceDE w:val="0"/>
        <w:ind w:left="0"/>
      </w:pPr>
      <w:r>
        <w:rPr>
          <w:rFonts w:ascii="Arial" w:hAnsi="Arial" w:cs="Arial"/>
          <w:b/>
          <w:bCs/>
        </w:rPr>
        <w:t>I have been offered a copy of this consent form (patient initials) ________</w:t>
      </w:r>
    </w:p>
    <w:sectPr w:rsidR="00A6540A" w:rsidSect="00EE2E00">
      <w:footerReference w:type="default" r:id="rId11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07B58" w14:textId="77777777" w:rsidR="00D23EDF" w:rsidRDefault="00D23EDF" w:rsidP="001B2C0F">
      <w:r>
        <w:separator/>
      </w:r>
    </w:p>
  </w:endnote>
  <w:endnote w:type="continuationSeparator" w:id="0">
    <w:p w14:paraId="0EE07B59" w14:textId="77777777" w:rsidR="00D23EDF" w:rsidRDefault="00D23EDF" w:rsidP="001B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07B5A" w14:textId="77777777" w:rsidR="001B2C0F" w:rsidRPr="001B2C0F" w:rsidRDefault="001B2C0F">
    <w:pPr>
      <w:pStyle w:val="Footer"/>
      <w:rPr>
        <w:color w:val="A6A6A6" w:themeColor="background1" w:themeShade="A6"/>
        <w:sz w:val="18"/>
        <w:szCs w:val="18"/>
      </w:rPr>
    </w:pPr>
    <w:r w:rsidRPr="001B2C0F">
      <w:rPr>
        <w:color w:val="A6A6A6" w:themeColor="background1" w:themeShade="A6"/>
        <w:sz w:val="18"/>
        <w:szCs w:val="18"/>
      </w:rPr>
      <w:t xml:space="preserve">Patient: Last, First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07B56" w14:textId="77777777" w:rsidR="00D23EDF" w:rsidRDefault="00D23EDF" w:rsidP="001B2C0F">
      <w:r>
        <w:separator/>
      </w:r>
    </w:p>
  </w:footnote>
  <w:footnote w:type="continuationSeparator" w:id="0">
    <w:p w14:paraId="0EE07B57" w14:textId="77777777" w:rsidR="00D23EDF" w:rsidRDefault="00D23EDF" w:rsidP="001B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D398A"/>
    <w:multiLevelType w:val="multilevel"/>
    <w:tmpl w:val="40FA12A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510B56C1"/>
    <w:multiLevelType w:val="multilevel"/>
    <w:tmpl w:val="6C0A2920"/>
    <w:lvl w:ilvl="0">
      <w:numFmt w:val="bullet"/>
      <w:lvlText w:val="•"/>
      <w:lvlJc w:val="left"/>
      <w:pPr>
        <w:ind w:left="720" w:hanging="72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360" w:hanging="360"/>
      </w:pPr>
      <w:rPr>
        <w:rFonts w:ascii="OpenSymbol" w:hAnsi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2" w15:restartNumberingAfterBreak="0">
    <w:nsid w:val="660518F0"/>
    <w:multiLevelType w:val="hybridMultilevel"/>
    <w:tmpl w:val="4CF4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404"/>
    <w:multiLevelType w:val="multilevel"/>
    <w:tmpl w:val="968C14A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720" w:hanging="720"/>
      </w:pPr>
      <w:rPr>
        <w:rFonts w:ascii="OpenSymbol" w:hAnsi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7D"/>
    <w:rsid w:val="000416D5"/>
    <w:rsid w:val="001809FE"/>
    <w:rsid w:val="001B2C0F"/>
    <w:rsid w:val="001D0C0B"/>
    <w:rsid w:val="00212DEB"/>
    <w:rsid w:val="0028487D"/>
    <w:rsid w:val="002B39B9"/>
    <w:rsid w:val="00486D9D"/>
    <w:rsid w:val="004901C7"/>
    <w:rsid w:val="004E78D0"/>
    <w:rsid w:val="00565757"/>
    <w:rsid w:val="005B64D3"/>
    <w:rsid w:val="006630D1"/>
    <w:rsid w:val="006C1132"/>
    <w:rsid w:val="007744AD"/>
    <w:rsid w:val="0087536F"/>
    <w:rsid w:val="00900B23"/>
    <w:rsid w:val="00902AD7"/>
    <w:rsid w:val="00991EE6"/>
    <w:rsid w:val="009B6FBA"/>
    <w:rsid w:val="00A115FB"/>
    <w:rsid w:val="00A34B0B"/>
    <w:rsid w:val="00A6540A"/>
    <w:rsid w:val="00BB7171"/>
    <w:rsid w:val="00C116DA"/>
    <w:rsid w:val="00C920F5"/>
    <w:rsid w:val="00CE6898"/>
    <w:rsid w:val="00D137B7"/>
    <w:rsid w:val="00D23EDF"/>
    <w:rsid w:val="00D449D6"/>
    <w:rsid w:val="00E350B9"/>
    <w:rsid w:val="00EE2E00"/>
    <w:rsid w:val="00EF073E"/>
    <w:rsid w:val="00F0417A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7B25"/>
  <w15:docId w15:val="{C18346FD-ED08-45B8-87B8-A33A870A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8487D"/>
    <w:pPr>
      <w:keepNext/>
      <w:ind w:left="72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87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28487D"/>
    <w:pPr>
      <w:widowControl w:val="0"/>
      <w:suppressAutoHyphens/>
      <w:autoSpaceDN w:val="0"/>
    </w:pPr>
    <w:rPr>
      <w:rFonts w:eastAsia="SimSun" w:cs="Mangal"/>
      <w:b/>
      <w:bCs/>
      <w:kern w:val="3"/>
      <w:sz w:val="24"/>
      <w:szCs w:val="24"/>
      <w:lang w:eastAsia="zh-CN" w:bidi="hi-IN"/>
    </w:rPr>
  </w:style>
  <w:style w:type="character" w:customStyle="1" w:styleId="SubtitleChar">
    <w:name w:val="Subtitle Char"/>
    <w:basedOn w:val="DefaultParagraphFont"/>
    <w:link w:val="Subtitle"/>
    <w:rsid w:val="0028487D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nhideWhenUsed/>
    <w:rsid w:val="0028487D"/>
    <w:pPr>
      <w:widowControl w:val="0"/>
      <w:suppressAutoHyphens/>
      <w:autoSpaceDN w:val="0"/>
      <w:ind w:left="72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odyText2Char">
    <w:name w:val="Body Text 2 Char"/>
    <w:basedOn w:val="DefaultParagraphFont"/>
    <w:link w:val="BodyText2"/>
    <w:rsid w:val="0028487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848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8487D"/>
    <w:pPr>
      <w:spacing w:after="120"/>
    </w:pPr>
  </w:style>
  <w:style w:type="paragraph" w:customStyle="1" w:styleId="TableContents">
    <w:name w:val="Table Contents"/>
    <w:basedOn w:val="Standard"/>
    <w:rsid w:val="0028487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1B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C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C0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449D6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0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0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C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C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C0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JDocument" ma:contentTypeID="0x0101000A4FBE846EB9DD43BF4A6015ADF59CFA1600BCCFF09986C94145B8118D67D6E0AC65" ma:contentTypeVersion="8" ma:contentTypeDescription="KJDocument inherits from KxDocument and adds a classification field for a term store specific to this KJ." ma:contentTypeScope="" ma:versionID="b5ff5ef0029dc0b7e57518343baf3ef0">
  <xsd:schema xmlns:xsd="http://www.w3.org/2001/XMLSchema" xmlns:xs="http://www.w3.org/2001/XMLSchema" xmlns:p="http://schemas.microsoft.com/office/2006/metadata/properties" xmlns:ns1="http://schemas.microsoft.com/sharepoint/v3" xmlns:ns2="1ead7079-aa3e-4b3c-8fb0-cd457ccb4573" xmlns:ns3="91c103b6-3a7c-4eed-8122-ec13ff50dbf6" targetNamespace="http://schemas.microsoft.com/office/2006/metadata/properties" ma:root="true" ma:fieldsID="1c4437325dcde95a7bf66ca4c8b3a298" ns1:_="" ns2:_="" ns3:_="">
    <xsd:import namespace="http://schemas.microsoft.com/sharepoint/v3"/>
    <xsd:import namespace="1ead7079-aa3e-4b3c-8fb0-cd457ccb4573"/>
    <xsd:import namespace="91c103b6-3a7c-4eed-8122-ec13ff50dbf6"/>
    <xsd:element name="properties">
      <xsd:complexType>
        <xsd:sequence>
          <xsd:element name="documentManagement">
            <xsd:complexType>
              <xsd:all>
                <xsd:element ref="ns2:b3728128977b4207aebf89bcd9559057" minOccurs="0"/>
                <xsd:element ref="ns2:TaxCatchAll" minOccurs="0"/>
                <xsd:element ref="ns2:TaxCatchAllLabel" minOccurs="0"/>
                <xsd:element ref="ns3:b0290312598b471c854dfe2813d88e45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5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8" nillable="true" ma:displayName="Number of Likes" ma:internalName="LikesCount">
      <xsd:simpleType>
        <xsd:restriction base="dms:Unknown"/>
      </xsd:simpleType>
    </xsd:element>
    <xsd:element name="LikedBy" ma:index="1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d7079-aa3e-4b3c-8fb0-cd457ccb4573" elementFormDefault="qualified">
    <xsd:import namespace="http://schemas.microsoft.com/office/2006/documentManagement/types"/>
    <xsd:import namespace="http://schemas.microsoft.com/office/infopath/2007/PartnerControls"/>
    <xsd:element name="b3728128977b4207aebf89bcd9559057" ma:index="8" ma:taxonomy="true" ma:internalName="b3728128977b4207aebf89bcd9559057" ma:taxonomyFieldName="KJDocumentType" ma:displayName="KJ Document Type" ma:default="" ma:fieldId="{b3728128-977b-4207-aebf-89bcd9559057}" ma:taxonomyMulti="true" ma:sspId="b280e699-d50a-4e64-978c-ebd1b7d11348" ma:termSetId="7f629042-d79c-4c5d-a91d-aa9d23ce5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498d4e-8ff7-44f7-8098-0142fb66513c}" ma:internalName="TaxCatchAll" ma:showField="CatchAllData" ma:web="1ead7079-aa3e-4b3c-8fb0-cd457ccb4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498d4e-8ff7-44f7-8098-0142fb66513c}" ma:internalName="TaxCatchAllLabel" ma:readOnly="true" ma:showField="CatchAllDataLabel" ma:web="1ead7079-aa3e-4b3c-8fb0-cd457ccb4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03b6-3a7c-4eed-8122-ec13ff50dbf6" elementFormDefault="qualified">
    <xsd:import namespace="http://schemas.microsoft.com/office/2006/documentManagement/types"/>
    <xsd:import namespace="http://schemas.microsoft.com/office/infopath/2007/PartnerControls"/>
    <xsd:element name="b0290312598b471c854dfe2813d88e45" ma:index="12" nillable="true" ma:taxonomy="true" ma:internalName="b0290312598b471c854dfe2813d88e45" ma:taxonomyFieldName="Classification" ma:displayName="Classification" ma:fieldId="{b0290312-598b-471c-854d-fe2813d88e45}" ma:taxonomyMulti="true" ma:sspId="b280e699-d50a-4e64-978c-ebd1b7d11348" ma:termSetId="b377dd33-b189-4985-8544-8576bb700f5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290312598b471c854dfe2813d88e45 xmlns="91c103b6-3a7c-4eed-8122-ec13ff50dbf6">
      <Terms xmlns="http://schemas.microsoft.com/office/infopath/2007/PartnerControls"/>
    </b0290312598b471c854dfe2813d88e45>
    <LikesCount xmlns="http://schemas.microsoft.com/sharepoint/v3" xsi:nil="true"/>
    <Ratings xmlns="http://schemas.microsoft.com/sharepoint/v3" xsi:nil="true"/>
    <TaxCatchAll xmlns="1ead7079-aa3e-4b3c-8fb0-cd457ccb4573">
      <Value>5</Value>
    </TaxCatchAll>
    <LikedBy xmlns="http://schemas.microsoft.com/sharepoint/v3">
      <UserInfo>
        <DisplayName/>
        <AccountId xsi:nil="true"/>
        <AccountType/>
      </UserInfo>
    </LikedBy>
    <b3728128977b4207aebf89bcd9559057 xmlns="1ead7079-aa3e-4b3c-8fb0-cd457ccb45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</TermName>
          <TermId xmlns="http://schemas.microsoft.com/office/infopath/2007/PartnerControls">42524143-8e0e-4f4a-9584-650361fcb5ae</TermId>
        </TermInfo>
      </Terms>
    </b3728128977b4207aebf89bcd9559057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4259-FE8B-46D8-9FFC-EEFAE6A2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ad7079-aa3e-4b3c-8fb0-cd457ccb4573"/>
    <ds:schemaRef ds:uri="91c103b6-3a7c-4eed-8122-ec13ff50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8D61C-76A0-4964-BD7A-826EA8FA1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61CB4-CBE1-45BB-8160-8D00D9DFE30A}">
  <ds:schemaRefs>
    <ds:schemaRef ds:uri="91c103b6-3a7c-4eed-8122-ec13ff50dbf6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ead7079-aa3e-4b3c-8fb0-cd457ccb457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DF257E-6F35-48EC-94EC-24BB3281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HALEY, JONATHAN D Capt USAF USAFA 10 AMDS/SGPO</dc:creator>
  <cp:lastModifiedBy>ZHANG, TING Capt USAF ACC 4 AMDS/SGPE</cp:lastModifiedBy>
  <cp:revision>2</cp:revision>
  <cp:lastPrinted>2016-06-27T12:20:00Z</cp:lastPrinted>
  <dcterms:created xsi:type="dcterms:W3CDTF">2016-06-27T17:03:00Z</dcterms:created>
  <dcterms:modified xsi:type="dcterms:W3CDTF">2016-06-27T17:03:00Z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0x0101000A4FBE846EB9DD43BF4A6015ADF59CFA1600BCCFF09986C94145B8118D67D6E0AC65</vt:lpwstr>
  </property>
  <property fmtid="{D5CDD505-2E9C-101B-9397-08002B2CF9AE}" pid="3" name="Classification">
    <vt:lpwstr/>
  </property>
  <property fmtid="{D5CDD505-2E9C-101B-9397-08002B2CF9AE}" pid="4" name="KJDocumentType">
    <vt:lpwstr>5;#Reference|42524143-8e0e-4f4a-9584-650361fcb5ae</vt:lpwstr>
  </property>
</Properties>
</file>